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3D3C0" w14:textId="77777777" w:rsidR="00400B58" w:rsidRPr="008006A8" w:rsidRDefault="00400B58">
      <w:pPr>
        <w:jc w:val="center"/>
        <w:rPr>
          <w:rFonts w:ascii="Arial" w:hAnsi="Arial" w:cs="Arial"/>
          <w:i/>
        </w:rPr>
      </w:pPr>
    </w:p>
    <w:p w14:paraId="20D3D3C1" w14:textId="77777777" w:rsidR="00400B58" w:rsidRPr="008006A8" w:rsidRDefault="00400B58" w:rsidP="008006A8">
      <w:pPr>
        <w:ind w:left="-900" w:right="-900"/>
        <w:rPr>
          <w:rFonts w:ascii="Arial" w:hAnsi="Arial" w:cs="Arial"/>
          <w:i/>
          <w:sz w:val="20"/>
          <w:szCs w:val="20"/>
        </w:rPr>
      </w:pPr>
      <w:r w:rsidRPr="008006A8">
        <w:rPr>
          <w:rFonts w:ascii="Arial" w:hAnsi="Arial" w:cs="Arial"/>
          <w:i/>
          <w:sz w:val="20"/>
          <w:szCs w:val="20"/>
        </w:rPr>
        <w:t xml:space="preserve">The purpose of this checklist is to confirm that the required steps in the </w:t>
      </w:r>
      <w:r w:rsidR="00EC3DE3" w:rsidRPr="008006A8">
        <w:rPr>
          <w:rFonts w:ascii="Arial" w:hAnsi="Arial" w:cs="Arial"/>
          <w:i/>
          <w:sz w:val="20"/>
          <w:szCs w:val="20"/>
        </w:rPr>
        <w:t>contract planning process as they relate to</w:t>
      </w:r>
      <w:r w:rsidRPr="008006A8">
        <w:rPr>
          <w:rFonts w:ascii="Arial" w:hAnsi="Arial" w:cs="Arial"/>
          <w:i/>
          <w:sz w:val="20"/>
          <w:szCs w:val="20"/>
        </w:rPr>
        <w:t xml:space="preserve"> safety have been considered and integrated into the </w:t>
      </w:r>
      <w:r w:rsidR="00EC3DE3" w:rsidRPr="008006A8">
        <w:rPr>
          <w:rFonts w:ascii="Arial" w:hAnsi="Arial" w:cs="Arial"/>
          <w:i/>
          <w:sz w:val="20"/>
          <w:szCs w:val="20"/>
        </w:rPr>
        <w:t>tender provisions and contract expectations.</w:t>
      </w:r>
    </w:p>
    <w:p w14:paraId="20D3D3C2" w14:textId="77777777" w:rsidR="00400B58" w:rsidRPr="008006A8" w:rsidRDefault="00400B58" w:rsidP="008006A8">
      <w:pPr>
        <w:ind w:left="-900" w:right="-90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620" w:type="dxa"/>
        <w:tblInd w:w="-7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4099"/>
      </w:tblGrid>
      <w:tr w:rsidR="00AB49C1" w:rsidRPr="005656A3" w14:paraId="7FD810FE" w14:textId="77777777" w:rsidTr="00227021">
        <w:tc>
          <w:tcPr>
            <w:tcW w:w="10620" w:type="dxa"/>
            <w:gridSpan w:val="2"/>
            <w:shd w:val="clear" w:color="auto" w:fill="auto"/>
          </w:tcPr>
          <w:p w14:paraId="047461C9" w14:textId="77777777" w:rsidR="00AB49C1" w:rsidRPr="005656A3" w:rsidRDefault="00AB49C1" w:rsidP="00227021">
            <w:pPr>
              <w:spacing w:before="60" w:after="60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656A3">
              <w:rPr>
                <w:rFonts w:ascii="Arial" w:hAnsi="Arial" w:cs="Arial"/>
                <w:b/>
                <w:caps/>
                <w:sz w:val="20"/>
                <w:szCs w:val="20"/>
              </w:rPr>
              <w:t>Date:</w:t>
            </w:r>
          </w:p>
        </w:tc>
      </w:tr>
      <w:tr w:rsidR="00AB49C1" w:rsidRPr="005656A3" w14:paraId="622AC08D" w14:textId="77777777" w:rsidTr="00227021">
        <w:tc>
          <w:tcPr>
            <w:tcW w:w="10620" w:type="dxa"/>
            <w:gridSpan w:val="2"/>
            <w:shd w:val="clear" w:color="auto" w:fill="auto"/>
          </w:tcPr>
          <w:p w14:paraId="1F10CA39" w14:textId="1B5D65D9" w:rsidR="00AB49C1" w:rsidRPr="005656A3" w:rsidRDefault="00AB49C1" w:rsidP="0022702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Contract</w:t>
            </w:r>
            <w:r w:rsidRPr="005656A3">
              <w:rPr>
                <w:rFonts w:ascii="Arial" w:hAnsi="Arial" w:cs="Arial"/>
                <w:b/>
                <w:sz w:val="20"/>
                <w:szCs w:val="20"/>
              </w:rPr>
              <w:t xml:space="preserve"> #:</w:t>
            </w:r>
            <w:r w:rsidR="004B7072">
              <w:rPr>
                <w:rFonts w:ascii="Arial" w:hAnsi="Arial" w:cs="Arial"/>
                <w:b/>
                <w:sz w:val="20"/>
                <w:szCs w:val="20"/>
              </w:rPr>
              <w:t xml:space="preserve">  SP22TFH006 Mechanical Site Prep East Kootenays</w:t>
            </w:r>
          </w:p>
        </w:tc>
      </w:tr>
      <w:tr w:rsidR="00AB49C1" w:rsidRPr="005656A3" w14:paraId="6672B58A" w14:textId="77777777" w:rsidTr="00227021">
        <w:tc>
          <w:tcPr>
            <w:tcW w:w="10620" w:type="dxa"/>
            <w:gridSpan w:val="2"/>
            <w:shd w:val="clear" w:color="auto" w:fill="auto"/>
          </w:tcPr>
          <w:p w14:paraId="1D29C4E1" w14:textId="76216005" w:rsidR="00AB49C1" w:rsidRPr="005656A3" w:rsidRDefault="00AB49C1" w:rsidP="0022702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656A3">
              <w:rPr>
                <w:rFonts w:ascii="Arial" w:hAnsi="Arial" w:cs="Arial"/>
                <w:b/>
                <w:sz w:val="20"/>
                <w:szCs w:val="20"/>
              </w:rPr>
              <w:t>BCTS Representative:</w:t>
            </w:r>
            <w:r w:rsidR="004B7072">
              <w:rPr>
                <w:rFonts w:ascii="Arial" w:hAnsi="Arial" w:cs="Arial"/>
                <w:b/>
                <w:sz w:val="20"/>
                <w:szCs w:val="20"/>
              </w:rPr>
              <w:t xml:space="preserve"> Stacey Jacobs</w:t>
            </w:r>
          </w:p>
        </w:tc>
      </w:tr>
      <w:tr w:rsidR="00AB49C1" w:rsidRPr="005656A3" w14:paraId="43921F90" w14:textId="77777777" w:rsidTr="00227021">
        <w:tc>
          <w:tcPr>
            <w:tcW w:w="6521" w:type="dxa"/>
            <w:shd w:val="clear" w:color="auto" w:fill="FF9900"/>
          </w:tcPr>
          <w:p w14:paraId="59AB6C1D" w14:textId="77777777" w:rsidR="00AB49C1" w:rsidRDefault="00AB49C1" w:rsidP="0022702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Safety Considerations</w:t>
            </w:r>
          </w:p>
          <w:p w14:paraId="205F6D7A" w14:textId="6B3720FC" w:rsidR="00AB49C1" w:rsidRPr="005656A3" w:rsidRDefault="00254386" w:rsidP="00227021">
            <w:pPr>
              <w:spacing w:before="60" w:after="60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504D494C" wp14:editId="6B2450A8">
                  <wp:extent cx="161925" cy="161925"/>
                  <wp:effectExtent l="0" t="0" r="9525" b="9525"/>
                  <wp:docPr id="2" name="Picture 2" descr="BD2130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D2130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= Applicable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>= Not applicable</w:t>
            </w:r>
          </w:p>
        </w:tc>
        <w:tc>
          <w:tcPr>
            <w:tcW w:w="4099" w:type="dxa"/>
            <w:shd w:val="clear" w:color="auto" w:fill="FF9900"/>
          </w:tcPr>
          <w:p w14:paraId="07F7AC1A" w14:textId="77777777" w:rsidR="00AB49C1" w:rsidRPr="005656A3" w:rsidRDefault="00AB49C1" w:rsidP="00227021">
            <w:pPr>
              <w:spacing w:before="60" w:after="60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5656A3">
              <w:rPr>
                <w:rFonts w:ascii="Arial" w:hAnsi="Arial" w:cs="Arial"/>
                <w:b/>
                <w:caps/>
                <w:sz w:val="20"/>
                <w:szCs w:val="20"/>
              </w:rPr>
              <w:t>Comments</w:t>
            </w:r>
          </w:p>
        </w:tc>
      </w:tr>
      <w:tr w:rsidR="004B7072" w:rsidRPr="005656A3" w14:paraId="26EC5AC1" w14:textId="77777777" w:rsidTr="00227021">
        <w:tc>
          <w:tcPr>
            <w:tcW w:w="6521" w:type="dxa"/>
            <w:shd w:val="clear" w:color="auto" w:fill="auto"/>
          </w:tcPr>
          <w:p w14:paraId="57D1A10A" w14:textId="77777777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 w:rsidRPr="005656A3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Pr="005656A3">
              <w:rPr>
                <w:rFonts w:ascii="Arial" w:hAnsi="Arial" w:cs="Arial"/>
                <w:b/>
                <w:sz w:val="20"/>
                <w:szCs w:val="20"/>
              </w:rPr>
              <w:t>Known Hazards</w:t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(on-site / adjacent)</w:t>
            </w:r>
          </w:p>
          <w:p w14:paraId="201BF2A6" w14:textId="41B53B6A" w:rsidR="004B7072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5656A3">
              <w:rPr>
                <w:rFonts w:ascii="Arial" w:hAnsi="Arial" w:cs="Arial"/>
                <w:sz w:val="20"/>
                <w:szCs w:val="20"/>
              </w:rPr>
              <w:t xml:space="preserve"> Overhead hazards (snags/power lines)</w:t>
            </w:r>
          </w:p>
          <w:p w14:paraId="6B388100" w14:textId="77777777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 w:rsidRPr="005656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6A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56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Previous activities such as road building have not created hazards such as unstable fill slopes, rocks or log decks that will effect harvesting?</w:t>
            </w:r>
          </w:p>
          <w:p w14:paraId="71B9CDC4" w14:textId="5182F43D" w:rsidR="004B7072" w:rsidRPr="000C35D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35D3">
              <w:rPr>
                <w:rFonts w:ascii="Arial" w:hAnsi="Arial" w:cs="Arial"/>
                <w:sz w:val="20"/>
                <w:szCs w:val="20"/>
              </w:rPr>
              <w:t xml:space="preserve">Steep Slopes  (+35% for ground based harvesting) information to be provided to prospective licensees to support their harvest planning such as: </w:t>
            </w:r>
          </w:p>
          <w:p w14:paraId="0017C048" w14:textId="77777777" w:rsidR="004B7072" w:rsidRPr="000C35D3" w:rsidRDefault="004B7072" w:rsidP="004B70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16"/>
                <w:szCs w:val="16"/>
              </w:rPr>
              <w:t>Slopes that exceed 35%</w:t>
            </w:r>
          </w:p>
          <w:p w14:paraId="2A38492C" w14:textId="77777777" w:rsidR="004B7072" w:rsidRPr="000C35D3" w:rsidRDefault="004B7072" w:rsidP="004B70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16"/>
                <w:szCs w:val="16"/>
              </w:rPr>
              <w:t xml:space="preserve">Long pitches of continuous slope </w:t>
            </w:r>
          </w:p>
          <w:p w14:paraId="4C5BED9C" w14:textId="77777777" w:rsidR="004B7072" w:rsidRPr="000C35D3" w:rsidRDefault="004B7072" w:rsidP="004B70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16"/>
                <w:szCs w:val="16"/>
              </w:rPr>
              <w:t>Terrain Stability Features e.g. fracture rock formation</w:t>
            </w:r>
          </w:p>
          <w:p w14:paraId="7DB74BDD" w14:textId="77777777" w:rsidR="004B7072" w:rsidRPr="000C35D3" w:rsidRDefault="004B7072" w:rsidP="004B70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16"/>
                <w:szCs w:val="16"/>
              </w:rPr>
              <w:t>Ground Roughness e.g. hummocks, depressions steep, ravines</w:t>
            </w:r>
          </w:p>
          <w:p w14:paraId="7BE66773" w14:textId="77777777" w:rsidR="004B7072" w:rsidRPr="000C35D3" w:rsidRDefault="004B7072" w:rsidP="004B70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16"/>
                <w:szCs w:val="16"/>
              </w:rPr>
              <w:t xml:space="preserve">Soil Conditions e.g. soil depth, exposed rock, loose gravels or soft mud.  </w:t>
            </w:r>
          </w:p>
          <w:p w14:paraId="511BA4E2" w14:textId="77777777" w:rsidR="004B7072" w:rsidRPr="000C35D3" w:rsidRDefault="004B7072" w:rsidP="004B70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16"/>
                <w:szCs w:val="16"/>
              </w:rPr>
              <w:t xml:space="preserve">Timber size and quality </w:t>
            </w:r>
          </w:p>
          <w:p w14:paraId="2C91408E" w14:textId="77777777" w:rsidR="004B7072" w:rsidRPr="000C35D3" w:rsidRDefault="004B7072" w:rsidP="004B707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16"/>
                <w:szCs w:val="16"/>
              </w:rPr>
              <w:t xml:space="preserve">Slopes or benches less than 35% but located above areas of greater slope.    </w:t>
            </w:r>
          </w:p>
          <w:p w14:paraId="5B6641E1" w14:textId="77777777" w:rsidR="004B7072" w:rsidRPr="000C35D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 w:rsidRPr="000C35D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35D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35D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C35D3">
              <w:rPr>
                <w:rFonts w:ascii="Arial" w:hAnsi="Arial" w:cs="Arial"/>
                <w:sz w:val="20"/>
                <w:szCs w:val="20"/>
              </w:rPr>
              <w:t xml:space="preserve"> Dangerous Terrain (gullies, ridges, cliffs)</w:t>
            </w:r>
          </w:p>
          <w:p w14:paraId="7CFA3AB6" w14:textId="05EBAB00" w:rsidR="004B7072" w:rsidRPr="000C35D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C35D3">
              <w:rPr>
                <w:rFonts w:ascii="Arial" w:hAnsi="Arial" w:cs="Arial"/>
                <w:sz w:val="20"/>
                <w:szCs w:val="20"/>
              </w:rPr>
              <w:t xml:space="preserve"> Unstable Surfaces (wet, soft)</w:t>
            </w:r>
          </w:p>
          <w:p w14:paraId="26AB607D" w14:textId="7820EF56" w:rsidR="004B7072" w:rsidRPr="000C35D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C35D3">
              <w:rPr>
                <w:rFonts w:ascii="Arial" w:hAnsi="Arial" w:cs="Arial"/>
                <w:sz w:val="20"/>
                <w:szCs w:val="20"/>
              </w:rPr>
              <w:t xml:space="preserve"> Wind throw / Heavy Slash</w:t>
            </w:r>
          </w:p>
          <w:p w14:paraId="17A1655E" w14:textId="77777777" w:rsidR="004B7072" w:rsidRPr="000C35D3" w:rsidRDefault="004B7072" w:rsidP="004B7072">
            <w:p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35D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35D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C35D3">
              <w:rPr>
                <w:rFonts w:ascii="Arial" w:hAnsi="Arial" w:cs="Arial"/>
                <w:sz w:val="20"/>
                <w:szCs w:val="20"/>
              </w:rPr>
              <w:t xml:space="preserve"> Road Hazards </w:t>
            </w:r>
            <w:r w:rsidRPr="000C35D3">
              <w:rPr>
                <w:rFonts w:ascii="Arial" w:hAnsi="Arial" w:cs="Arial"/>
                <w:sz w:val="16"/>
                <w:szCs w:val="16"/>
              </w:rPr>
              <w:t>(Road grades exceeding 18%).</w:t>
            </w:r>
          </w:p>
          <w:p w14:paraId="25BA8557" w14:textId="11AAE186" w:rsidR="004B7072" w:rsidRPr="000C35D3" w:rsidRDefault="004B7072" w:rsidP="004B7072">
            <w:p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35D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35D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C35D3">
              <w:rPr>
                <w:rFonts w:ascii="Arial" w:hAnsi="Arial" w:cs="Arial"/>
                <w:sz w:val="20"/>
                <w:szCs w:val="20"/>
              </w:rPr>
              <w:t xml:space="preserve"> Road Excavation hazard </w:t>
            </w:r>
            <w:r w:rsidRPr="000C35D3">
              <w:rPr>
                <w:rFonts w:ascii="Arial" w:hAnsi="Arial" w:cs="Arial"/>
                <w:sz w:val="16"/>
                <w:szCs w:val="16"/>
              </w:rPr>
              <w:t xml:space="preserve">(road sections in terrain &gt;33% + anticipated cut-banks &gt;6m in height + any other area that shows sign of instability). </w:t>
            </w:r>
          </w:p>
          <w:p w14:paraId="4B467BB4" w14:textId="6551C47A" w:rsidR="004B7072" w:rsidRPr="000C35D3" w:rsidRDefault="004B7072" w:rsidP="004B7072">
            <w:pPr>
              <w:rPr>
                <w:rFonts w:ascii="Arial" w:hAnsi="Arial" w:cs="Arial"/>
                <w:sz w:val="16"/>
                <w:szCs w:val="16"/>
              </w:rPr>
            </w:pPr>
            <w:r w:rsidRPr="000C35D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35D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35D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C35D3">
              <w:rPr>
                <w:rFonts w:ascii="Arial" w:hAnsi="Arial" w:cs="Arial"/>
                <w:sz w:val="20"/>
                <w:szCs w:val="20"/>
              </w:rPr>
              <w:t xml:space="preserve"> Road Construction Initiated Landslides Hazards </w:t>
            </w:r>
            <w:r w:rsidRPr="000C35D3">
              <w:rPr>
                <w:rFonts w:ascii="Arial" w:hAnsi="Arial" w:cs="Arial"/>
                <w:sz w:val="16"/>
                <w:szCs w:val="16"/>
              </w:rPr>
              <w:t>(signs of instability, broken rock, transition zones).</w:t>
            </w:r>
          </w:p>
          <w:p w14:paraId="7F9A2B4D" w14:textId="298E2722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Wildlife </w:t>
            </w:r>
          </w:p>
          <w:p w14:paraId="587C1ADD" w14:textId="5F7D637C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Mines / Electrical / Pipelines </w:t>
            </w:r>
          </w:p>
          <w:p w14:paraId="2C1F6DB9" w14:textId="77777777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 w:rsidRPr="005656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6A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56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Other Risks / Hazards on site / adjacent </w:t>
            </w:r>
            <w:r>
              <w:rPr>
                <w:rFonts w:ascii="Arial" w:hAnsi="Arial" w:cs="Arial"/>
                <w:sz w:val="20"/>
                <w:szCs w:val="20"/>
              </w:rPr>
              <w:t>/ Root rot centres or infection levels</w:t>
            </w:r>
          </w:p>
        </w:tc>
        <w:tc>
          <w:tcPr>
            <w:tcW w:w="4099" w:type="dxa"/>
            <w:shd w:val="clear" w:color="auto" w:fill="auto"/>
          </w:tcPr>
          <w:p w14:paraId="779E3829" w14:textId="77777777" w:rsidR="004B7072" w:rsidRDefault="004B7072" w:rsidP="004B707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Safety around the following have been discussed:</w:t>
            </w:r>
          </w:p>
          <w:p w14:paraId="0BDD6366" w14:textId="77777777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31CE8">
              <w:rPr>
                <w:rFonts w:ascii="Arial" w:hAnsi="Arial" w:cs="Arial"/>
                <w:sz w:val="20"/>
                <w:szCs w:val="20"/>
              </w:rPr>
              <w:t xml:space="preserve">Working in hazardous conditions slips trips and falls </w:t>
            </w:r>
            <w:r>
              <w:rPr>
                <w:rFonts w:ascii="Arial" w:hAnsi="Arial" w:cs="Arial"/>
                <w:sz w:val="20"/>
                <w:szCs w:val="20"/>
              </w:rPr>
              <w:t>– appropriate footwear</w:t>
            </w:r>
          </w:p>
          <w:p w14:paraId="473B061D" w14:textId="5FAD1DB6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-Wildlife and insect encounters</w:t>
            </w:r>
          </w:p>
          <w:p w14:paraId="3E665A01" w14:textId="2C67EE1A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-Weather conditions: excessive rain, heat</w:t>
            </w:r>
            <w:r w:rsidR="0076376B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wind</w:t>
            </w:r>
            <w:r w:rsidR="00116E7F">
              <w:rPr>
                <w:rFonts w:ascii="Arial" w:hAnsi="Arial" w:cs="Arial"/>
                <w:sz w:val="20"/>
                <w:szCs w:val="20"/>
              </w:rPr>
              <w:t>,</w:t>
            </w:r>
            <w:r w:rsidR="0076376B">
              <w:rPr>
                <w:rFonts w:ascii="Arial" w:hAnsi="Arial" w:cs="Arial"/>
                <w:sz w:val="20"/>
                <w:szCs w:val="20"/>
              </w:rPr>
              <w:t xml:space="preserve"> or</w:t>
            </w:r>
            <w:r w:rsidR="00116E7F">
              <w:rPr>
                <w:rFonts w:ascii="Arial" w:hAnsi="Arial" w:cs="Arial"/>
                <w:sz w:val="20"/>
                <w:szCs w:val="20"/>
              </w:rPr>
              <w:t xml:space="preserve"> snow</w:t>
            </w:r>
          </w:p>
          <w:p w14:paraId="7797BF89" w14:textId="77777777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-Working during wildfire season – shutdowns, tools –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keeping  informed</w:t>
            </w:r>
            <w:proofErr w:type="gramEnd"/>
          </w:p>
          <w:p w14:paraId="139BEF8C" w14:textId="77777777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-Access to first aid</w:t>
            </w:r>
          </w:p>
          <w:p w14:paraId="60417C3D" w14:textId="528B4C69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-A92788-6 contains slopes close to 40% where site prep will not be completed</w:t>
            </w:r>
          </w:p>
          <w:p w14:paraId="44FF3342" w14:textId="48EFE95F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-Mine located on Kootenay FSR </w:t>
            </w:r>
            <w:r w:rsidR="00F070E3">
              <w:rPr>
                <w:rFonts w:ascii="Arial" w:hAnsi="Arial" w:cs="Arial"/>
                <w:sz w:val="20"/>
                <w:szCs w:val="20"/>
              </w:rPr>
              <w:t>between 8-</w:t>
            </w:r>
            <w:r>
              <w:rPr>
                <w:rFonts w:ascii="Arial" w:hAnsi="Arial" w:cs="Arial"/>
                <w:sz w:val="20"/>
                <w:szCs w:val="20"/>
              </w:rPr>
              <w:t xml:space="preserve"> 10km – should not be an issue to drive low bed past mine site as Kootenay FSR wi</w:t>
            </w:r>
            <w:r w:rsidR="00435318">
              <w:rPr>
                <w:rFonts w:ascii="Arial" w:hAnsi="Arial" w:cs="Arial"/>
                <w:sz w:val="20"/>
                <w:szCs w:val="20"/>
              </w:rPr>
              <w:t>de and mine site off main Kootenay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D8AD6A" w14:textId="1742D861" w:rsidR="00116E7F" w:rsidRDefault="00116E7F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-Range land fence located in A94</w:t>
            </w:r>
            <w:r w:rsidR="00D54F5B">
              <w:rPr>
                <w:rFonts w:ascii="Arial" w:hAnsi="Arial" w:cs="Arial"/>
                <w:sz w:val="20"/>
                <w:szCs w:val="20"/>
              </w:rPr>
              <w:t>609-1 &amp; 2 not to be damaged</w:t>
            </w:r>
          </w:p>
          <w:p w14:paraId="7A73B529" w14:textId="50B35B95" w:rsidR="00D54F5B" w:rsidRDefault="00D54F5B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-North road running through A94609-2 main access into Old Town community (private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land owners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 road is not to be blocked by machinery.</w:t>
            </w:r>
          </w:p>
          <w:p w14:paraId="4B481AB5" w14:textId="77777777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283576D5" w14:textId="77777777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261CA47E" w14:textId="77777777" w:rsidR="004B7072" w:rsidRDefault="004B7072" w:rsidP="004B70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CC11917" w14:textId="77777777" w:rsidR="004B7072" w:rsidRPr="005656A3" w:rsidRDefault="004B7072" w:rsidP="004B707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B7072" w:rsidRPr="005656A3" w14:paraId="37A26CC9" w14:textId="77777777" w:rsidTr="00227021">
        <w:tc>
          <w:tcPr>
            <w:tcW w:w="6521" w:type="dxa"/>
            <w:shd w:val="clear" w:color="auto" w:fill="auto"/>
          </w:tcPr>
          <w:p w14:paraId="546257F5" w14:textId="77777777" w:rsidR="004B7072" w:rsidRPr="005656A3" w:rsidRDefault="004B7072" w:rsidP="004B707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656A3">
              <w:rPr>
                <w:rFonts w:ascii="Arial" w:hAnsi="Arial" w:cs="Arial"/>
                <w:b/>
                <w:sz w:val="20"/>
                <w:szCs w:val="20"/>
              </w:rPr>
              <w:t>Term</w:t>
            </w:r>
          </w:p>
          <w:p w14:paraId="5BD53489" w14:textId="2C0908B7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Adequate time to complete work given seasonal and access considerations?</w:t>
            </w:r>
          </w:p>
        </w:tc>
        <w:tc>
          <w:tcPr>
            <w:tcW w:w="4099" w:type="dxa"/>
            <w:shd w:val="clear" w:color="auto" w:fill="auto"/>
          </w:tcPr>
          <w:p w14:paraId="1D4D4024" w14:textId="730B9AA1" w:rsidR="004B7072" w:rsidRPr="004B7072" w:rsidRDefault="004B7072" w:rsidP="004B7072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-A90843-6 &amp; A92788-6 to be completed in spring prior to planting.  </w:t>
            </w:r>
            <w:r w:rsidR="00701BF1">
              <w:rPr>
                <w:rFonts w:ascii="Arial" w:hAnsi="Arial" w:cs="Arial"/>
                <w:bCs/>
                <w:sz w:val="20"/>
                <w:szCs w:val="20"/>
              </w:rPr>
              <w:t>Kootenay East, a</w:t>
            </w:r>
            <w:r>
              <w:rPr>
                <w:rFonts w:ascii="Arial" w:hAnsi="Arial" w:cs="Arial"/>
                <w:bCs/>
                <w:sz w:val="20"/>
                <w:szCs w:val="20"/>
              </w:rPr>
              <w:t>ccess</w:t>
            </w:r>
            <w:r w:rsidR="00701BF1">
              <w:rPr>
                <w:rFonts w:ascii="Arial" w:hAnsi="Arial" w:cs="Arial"/>
                <w:bCs/>
                <w:sz w:val="20"/>
                <w:szCs w:val="20"/>
              </w:rPr>
              <w:t>ing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A92788-6 may have ravelling rock or snow along shaded creek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crossing  BCTS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will provide removal if necessary.</w:t>
            </w:r>
          </w:p>
        </w:tc>
      </w:tr>
      <w:tr w:rsidR="004B7072" w:rsidRPr="005656A3" w14:paraId="39BE7BA9" w14:textId="77777777" w:rsidTr="00227021">
        <w:tc>
          <w:tcPr>
            <w:tcW w:w="6521" w:type="dxa"/>
            <w:shd w:val="clear" w:color="auto" w:fill="auto"/>
          </w:tcPr>
          <w:p w14:paraId="6D342E56" w14:textId="77777777" w:rsidR="004B7072" w:rsidRPr="005656A3" w:rsidRDefault="004B7072" w:rsidP="004B707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656A3">
              <w:rPr>
                <w:rFonts w:ascii="Arial" w:hAnsi="Arial" w:cs="Arial"/>
                <w:b/>
                <w:sz w:val="20"/>
                <w:szCs w:val="20"/>
              </w:rPr>
              <w:t xml:space="preserve">Access </w:t>
            </w:r>
          </w:p>
          <w:p w14:paraId="05E298D9" w14:textId="43CD59E8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Has access route been assessed for hazards?</w:t>
            </w:r>
          </w:p>
          <w:p w14:paraId="610E7D32" w14:textId="77777777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 w:rsidRPr="005656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6A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56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Is their a hazard mitigation strategy in place that will be enacted prior to worker exposure?</w:t>
            </w:r>
          </w:p>
          <w:p w14:paraId="03E5C222" w14:textId="77777777" w:rsidR="004B7072" w:rsidRPr="005656A3" w:rsidRDefault="004B7072" w:rsidP="004B7072">
            <w:pPr>
              <w:rPr>
                <w:rFonts w:ascii="Arial" w:hAnsi="Arial" w:cs="Arial"/>
                <w:sz w:val="20"/>
                <w:szCs w:val="20"/>
              </w:rPr>
            </w:pPr>
            <w:r w:rsidRPr="005656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56A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56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56A3">
              <w:rPr>
                <w:rFonts w:ascii="Arial" w:hAnsi="Arial" w:cs="Arial"/>
                <w:sz w:val="20"/>
                <w:szCs w:val="20"/>
              </w:rPr>
              <w:t xml:space="preserve"> Will access routes accommodate the nature of traffic?</w:t>
            </w:r>
          </w:p>
          <w:p w14:paraId="20553319" w14:textId="77777777" w:rsidR="004B7072" w:rsidRPr="005656A3" w:rsidRDefault="004B7072" w:rsidP="004B707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5656A3">
              <w:rPr>
                <w:rFonts w:ascii="Arial" w:hAnsi="Arial" w:cs="Arial"/>
                <w:sz w:val="20"/>
                <w:szCs w:val="20"/>
              </w:rPr>
              <w:t>(See Checklist 23-1 for more comprehensive guidance)</w:t>
            </w:r>
          </w:p>
        </w:tc>
        <w:tc>
          <w:tcPr>
            <w:tcW w:w="4099" w:type="dxa"/>
            <w:shd w:val="clear" w:color="auto" w:fill="auto"/>
          </w:tcPr>
          <w:p w14:paraId="015C3AF9" w14:textId="77777777" w:rsidR="004B7072" w:rsidRDefault="002F3E47" w:rsidP="004B7072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-Access into A75158-3 McNair FSR is rutted, narrow and contains steep sections with long distances between pull outs.</w:t>
            </w:r>
            <w:r w:rsidR="004F55F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F960804" w14:textId="4666123D" w:rsidR="004F55F3" w:rsidRPr="004B7072" w:rsidRDefault="004F55F3" w:rsidP="004B7072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Waterbars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on main road into A94609 blocks not to be disturbed.</w:t>
            </w:r>
          </w:p>
        </w:tc>
      </w:tr>
      <w:tr w:rsidR="004B7072" w:rsidRPr="005656A3" w14:paraId="250FC38A" w14:textId="77777777" w:rsidTr="00227021">
        <w:tc>
          <w:tcPr>
            <w:tcW w:w="6521" w:type="dxa"/>
            <w:shd w:val="clear" w:color="auto" w:fill="auto"/>
          </w:tcPr>
          <w:p w14:paraId="5B9AE61F" w14:textId="77777777" w:rsidR="004B7072" w:rsidRPr="005656A3" w:rsidRDefault="004B7072" w:rsidP="004B707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656A3">
              <w:rPr>
                <w:rFonts w:ascii="Arial" w:hAnsi="Arial" w:cs="Arial"/>
                <w:b/>
                <w:sz w:val="20"/>
                <w:szCs w:val="20"/>
              </w:rPr>
              <w:lastRenderedPageBreak/>
              <w:t>Adjacent Operations</w:t>
            </w:r>
          </w:p>
          <w:p w14:paraId="607B2A65" w14:textId="55D3B725" w:rsidR="004B7072" w:rsidRPr="005656A3" w:rsidRDefault="002F3E47" w:rsidP="004B70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B7072" w:rsidRPr="005656A3">
              <w:rPr>
                <w:rFonts w:ascii="Arial" w:hAnsi="Arial" w:cs="Arial"/>
                <w:sz w:val="20"/>
                <w:szCs w:val="20"/>
              </w:rPr>
              <w:t xml:space="preserve"> Are there conflicts with adjacent operations relative to timing or hazards (major licensees, salvage, silviculture, other industrial or public </w:t>
            </w:r>
            <w:r w:rsidR="004B7072" w:rsidRPr="000C35D3">
              <w:rPr>
                <w:rFonts w:ascii="Arial" w:hAnsi="Arial" w:cs="Arial"/>
                <w:sz w:val="20"/>
                <w:szCs w:val="20"/>
              </w:rPr>
              <w:t>operations, phase congestion)?</w:t>
            </w:r>
          </w:p>
        </w:tc>
        <w:tc>
          <w:tcPr>
            <w:tcW w:w="4099" w:type="dxa"/>
            <w:shd w:val="clear" w:color="auto" w:fill="auto"/>
          </w:tcPr>
          <w:p w14:paraId="70165D8C" w14:textId="37F8BAE9" w:rsidR="004B7072" w:rsidRPr="002F3E47" w:rsidRDefault="002F3E47" w:rsidP="004B7072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-Planting contractor may be in adjacent blocks during site prep of A92788-6.</w:t>
            </w:r>
          </w:p>
        </w:tc>
      </w:tr>
    </w:tbl>
    <w:p w14:paraId="20D3D3EB" w14:textId="5C2743E6" w:rsidR="00EC3DE3" w:rsidRPr="008006A8" w:rsidRDefault="00EC3DE3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8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614"/>
        <w:gridCol w:w="4018"/>
      </w:tblGrid>
      <w:tr w:rsidR="00EC3DE3" w:rsidRPr="00B850AF" w14:paraId="20D3D3EE" w14:textId="77777777" w:rsidTr="00AB49C1">
        <w:tc>
          <w:tcPr>
            <w:tcW w:w="6614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9900"/>
          </w:tcPr>
          <w:p w14:paraId="20D3D3EC" w14:textId="77777777" w:rsidR="00EC3DE3" w:rsidRPr="00B850AF" w:rsidRDefault="00EC3DE3" w:rsidP="00B850AF">
            <w:pPr>
              <w:spacing w:before="60" w:after="60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B850AF">
              <w:rPr>
                <w:rFonts w:ascii="Arial" w:hAnsi="Arial" w:cs="Arial"/>
                <w:b/>
                <w:caps/>
                <w:sz w:val="20"/>
                <w:szCs w:val="20"/>
              </w:rPr>
              <w:t>Essential Elements</w:t>
            </w:r>
          </w:p>
        </w:tc>
        <w:tc>
          <w:tcPr>
            <w:tcW w:w="401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FF9900"/>
          </w:tcPr>
          <w:p w14:paraId="20D3D3ED" w14:textId="77777777" w:rsidR="00EC3DE3" w:rsidRPr="00B850AF" w:rsidRDefault="00EC3DE3" w:rsidP="00B850AF">
            <w:pPr>
              <w:spacing w:before="60" w:after="60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B850AF">
              <w:rPr>
                <w:rFonts w:ascii="Arial" w:hAnsi="Arial" w:cs="Arial"/>
                <w:b/>
                <w:caps/>
                <w:sz w:val="20"/>
                <w:szCs w:val="20"/>
              </w:rPr>
              <w:t>Comments</w:t>
            </w:r>
          </w:p>
        </w:tc>
      </w:tr>
      <w:tr w:rsidR="00400B58" w:rsidRPr="00B850AF" w14:paraId="20D3D3F3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6614" w:type="dxa"/>
            <w:tcBorders>
              <w:top w:val="single" w:sz="6" w:space="0" w:color="000000"/>
            </w:tcBorders>
            <w:shd w:val="clear" w:color="auto" w:fill="auto"/>
          </w:tcPr>
          <w:p w14:paraId="20D3D3EF" w14:textId="77777777" w:rsidR="00B663EC" w:rsidRPr="00B850AF" w:rsidRDefault="00EC3DE3" w:rsidP="00B850AF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B850AF">
              <w:rPr>
                <w:rFonts w:ascii="Arial" w:hAnsi="Arial" w:cs="Arial"/>
                <w:b/>
                <w:sz w:val="20"/>
                <w:szCs w:val="20"/>
              </w:rPr>
              <w:t>Project</w:t>
            </w:r>
            <w:r w:rsidR="00400B58" w:rsidRPr="00B850AF">
              <w:rPr>
                <w:rFonts w:ascii="Arial" w:hAnsi="Arial" w:cs="Arial"/>
                <w:b/>
                <w:sz w:val="20"/>
                <w:szCs w:val="20"/>
              </w:rPr>
              <w:t xml:space="preserve"> Plan</w:t>
            </w:r>
            <w:r w:rsidR="007154CC" w:rsidRPr="00B850A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0D3D3F0" w14:textId="473A215E" w:rsidR="00EC3DE3" w:rsidRPr="000C35D3" w:rsidRDefault="00212C73" w:rsidP="00B850AF">
            <w:pPr>
              <w:spacing w:after="12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006A8" w:rsidRPr="00B850A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C3DE3" w:rsidRPr="00B850AF">
              <w:rPr>
                <w:rFonts w:ascii="Arial" w:hAnsi="Arial" w:cs="Arial"/>
                <w:sz w:val="20"/>
                <w:szCs w:val="20"/>
              </w:rPr>
              <w:t xml:space="preserve">Have the proposed plans been reviewed with consideration toward </w:t>
            </w:r>
            <w:r w:rsidR="00EC3DE3" w:rsidRPr="000C35D3">
              <w:rPr>
                <w:rFonts w:ascii="Arial" w:hAnsi="Arial" w:cs="Arial"/>
                <w:sz w:val="20"/>
                <w:szCs w:val="20"/>
              </w:rPr>
              <w:t>worker safety</w:t>
            </w:r>
            <w:r w:rsidR="00B267C5" w:rsidRPr="000C35D3">
              <w:rPr>
                <w:rFonts w:ascii="Arial" w:hAnsi="Arial" w:cs="Arial"/>
                <w:sz w:val="20"/>
                <w:szCs w:val="20"/>
              </w:rPr>
              <w:t xml:space="preserve"> (consider multiple employer work situations in relation to phase congestion)?</w:t>
            </w:r>
          </w:p>
          <w:p w14:paraId="20D3D3F1" w14:textId="20FCCD9A" w:rsidR="007154CC" w:rsidRPr="00B850AF" w:rsidRDefault="002F3E47" w:rsidP="00B850AF">
            <w:pPr>
              <w:spacing w:after="12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006A8" w:rsidRPr="000C35D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C3DE3" w:rsidRPr="000C35D3">
              <w:rPr>
                <w:rFonts w:ascii="Arial" w:hAnsi="Arial" w:cs="Arial"/>
                <w:sz w:val="20"/>
                <w:szCs w:val="20"/>
              </w:rPr>
              <w:t>Have all known hazards been documented (high retention, wind throw, snags, unstable slopes</w:t>
            </w:r>
            <w:r w:rsidR="00AB49C1" w:rsidRPr="000C35D3">
              <w:rPr>
                <w:rFonts w:ascii="Arial" w:hAnsi="Arial" w:cs="Arial"/>
                <w:sz w:val="20"/>
                <w:szCs w:val="20"/>
              </w:rPr>
              <w:t xml:space="preserve">, steep slopes </w:t>
            </w:r>
            <w:r w:rsidR="00EC3DE3" w:rsidRPr="000C35D3">
              <w:rPr>
                <w:rFonts w:ascii="Arial" w:hAnsi="Arial" w:cs="Arial"/>
                <w:sz w:val="20"/>
                <w:szCs w:val="20"/>
              </w:rPr>
              <w:t>)?</w:t>
            </w:r>
          </w:p>
        </w:tc>
        <w:tc>
          <w:tcPr>
            <w:tcW w:w="4018" w:type="dxa"/>
            <w:tcBorders>
              <w:top w:val="single" w:sz="6" w:space="0" w:color="000000"/>
            </w:tcBorders>
            <w:shd w:val="clear" w:color="auto" w:fill="auto"/>
          </w:tcPr>
          <w:p w14:paraId="6800C864" w14:textId="0244EF6B" w:rsidR="00212C73" w:rsidRDefault="00212C73" w:rsidP="002F3E47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-Review of contractor safety protocol</w:t>
            </w:r>
          </w:p>
          <w:p w14:paraId="44C23FDA" w14:textId="1C87D2F3" w:rsidR="00400B58" w:rsidRDefault="002F3E47" w:rsidP="002F3E47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-A92788-6 contains slopes up to 40% where site prep wil</w:t>
            </w:r>
            <w:r w:rsidR="00075127">
              <w:rPr>
                <w:rFonts w:ascii="Arial" w:hAnsi="Arial" w:cs="Arial"/>
                <w:bCs/>
                <w:sz w:val="20"/>
                <w:szCs w:val="20"/>
              </w:rPr>
              <w:t>l contour</w:t>
            </w:r>
            <w:r w:rsidR="0007368A">
              <w:rPr>
                <w:rFonts w:ascii="Arial" w:hAnsi="Arial" w:cs="Arial"/>
                <w:bCs/>
                <w:sz w:val="20"/>
                <w:szCs w:val="20"/>
              </w:rPr>
              <w:t xml:space="preserve"> beneath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0D3D3F2" w14:textId="6D9108B1" w:rsidR="002F3E47" w:rsidRPr="002F3E47" w:rsidRDefault="002F3E47" w:rsidP="002F3E47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07368A">
              <w:rPr>
                <w:rFonts w:ascii="Arial" w:hAnsi="Arial" w:cs="Arial"/>
                <w:bCs/>
                <w:sz w:val="20"/>
                <w:szCs w:val="20"/>
              </w:rPr>
              <w:t>A90843-</w:t>
            </w:r>
            <w:proofErr w:type="gramStart"/>
            <w:r w:rsidR="0007368A">
              <w:rPr>
                <w:rFonts w:ascii="Arial" w:hAnsi="Arial" w:cs="Arial"/>
                <w:bCs/>
                <w:sz w:val="20"/>
                <w:szCs w:val="20"/>
              </w:rPr>
              <w:t xml:space="preserve">6 </w:t>
            </w:r>
            <w:r w:rsidR="00DD5D38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75158-3 </w:t>
            </w:r>
            <w:r w:rsidR="00DD5D38">
              <w:rPr>
                <w:rFonts w:ascii="Arial" w:hAnsi="Arial" w:cs="Arial"/>
                <w:bCs/>
                <w:sz w:val="20"/>
                <w:szCs w:val="20"/>
              </w:rPr>
              <w:t xml:space="preserve">A94609-1,2 &amp; 3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contain</w:t>
            </w:r>
            <w:r w:rsidR="00DD5D3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L1 seed trees which excavator will need to be aware of when maneuvering.</w:t>
            </w:r>
          </w:p>
        </w:tc>
      </w:tr>
      <w:tr w:rsidR="00EC3DE3" w:rsidRPr="00B850AF" w14:paraId="20D3D3F9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6614" w:type="dxa"/>
            <w:shd w:val="clear" w:color="auto" w:fill="auto"/>
          </w:tcPr>
          <w:p w14:paraId="20D3D3F4" w14:textId="77777777" w:rsidR="00EC3DE3" w:rsidRPr="00B850AF" w:rsidRDefault="00EC3DE3" w:rsidP="00B850AF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B850AF">
              <w:rPr>
                <w:rFonts w:ascii="Arial" w:hAnsi="Arial" w:cs="Arial"/>
                <w:b/>
                <w:sz w:val="20"/>
                <w:szCs w:val="20"/>
              </w:rPr>
              <w:t>Qualifications:</w:t>
            </w:r>
          </w:p>
          <w:p w14:paraId="20D3D3F5" w14:textId="2D3F1DC4" w:rsidR="00EC3DE3" w:rsidRPr="00B850AF" w:rsidRDefault="00065309" w:rsidP="00B850AF">
            <w:pPr>
              <w:spacing w:after="12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006A8" w:rsidRPr="00B850A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C3DE3" w:rsidRPr="00B850AF">
              <w:rPr>
                <w:rFonts w:ascii="Arial" w:hAnsi="Arial" w:cs="Arial"/>
                <w:sz w:val="20"/>
                <w:szCs w:val="20"/>
              </w:rPr>
              <w:t>Have contract eligibility criteria been set with respect to performing works in a safe manner?</w:t>
            </w:r>
          </w:p>
          <w:p w14:paraId="20D3D3F6" w14:textId="77777777" w:rsidR="00EC3DE3" w:rsidRPr="00B850AF" w:rsidRDefault="008006A8" w:rsidP="00B850AF">
            <w:pPr>
              <w:spacing w:after="12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B850A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0A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850A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850A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C3DE3" w:rsidRPr="00B850AF">
              <w:rPr>
                <w:rFonts w:ascii="Arial" w:hAnsi="Arial" w:cs="Arial"/>
                <w:sz w:val="20"/>
                <w:szCs w:val="20"/>
              </w:rPr>
              <w:t>Does BCTS plan on establishing a multi employer workplace via multiple principle contracts to address this project?</w:t>
            </w:r>
          </w:p>
          <w:p w14:paraId="20D3D3F7" w14:textId="77777777" w:rsidR="007154CC" w:rsidRPr="00B850AF" w:rsidRDefault="008006A8" w:rsidP="00B850AF">
            <w:pPr>
              <w:spacing w:after="12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B850A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0A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52FD2">
              <w:rPr>
                <w:rFonts w:ascii="Arial" w:hAnsi="Arial" w:cs="Arial"/>
                <w:sz w:val="20"/>
                <w:szCs w:val="20"/>
              </w:rPr>
            </w:r>
            <w:r w:rsidR="00D52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850A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850A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C3DE3" w:rsidRPr="00B850AF">
              <w:rPr>
                <w:rFonts w:ascii="Arial" w:hAnsi="Arial" w:cs="Arial"/>
                <w:sz w:val="20"/>
                <w:szCs w:val="20"/>
              </w:rPr>
              <w:t>If BCTS created MEWP which tender is most logical to function as prime contractor and have qualification parameters been established?</w:t>
            </w:r>
          </w:p>
        </w:tc>
        <w:tc>
          <w:tcPr>
            <w:tcW w:w="4018" w:type="dxa"/>
            <w:shd w:val="clear" w:color="auto" w:fill="auto"/>
          </w:tcPr>
          <w:p w14:paraId="20D3D3F8" w14:textId="31559451" w:rsidR="00EC3DE3" w:rsidRPr="00065309" w:rsidRDefault="00065309" w:rsidP="0006530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065309">
              <w:rPr>
                <w:rFonts w:ascii="Arial" w:hAnsi="Arial" w:cs="Arial"/>
                <w:bCs/>
                <w:sz w:val="20"/>
                <w:szCs w:val="20"/>
              </w:rPr>
              <w:t>all training certificates supplied to contract manager.</w:t>
            </w:r>
          </w:p>
        </w:tc>
      </w:tr>
      <w:tr w:rsidR="008006A8" w:rsidRPr="00B850AF" w14:paraId="20D3D3FB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FF9900"/>
          </w:tcPr>
          <w:p w14:paraId="20D3D3FA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850AF">
              <w:rPr>
                <w:rFonts w:ascii="Arial" w:hAnsi="Arial" w:cs="Arial"/>
                <w:b/>
                <w:sz w:val="20"/>
                <w:szCs w:val="20"/>
              </w:rPr>
              <w:t>Other Factors:</w:t>
            </w:r>
          </w:p>
        </w:tc>
      </w:tr>
      <w:tr w:rsidR="008006A8" w:rsidRPr="00B850AF" w14:paraId="20D3D3FD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3FC" w14:textId="208D8D6C" w:rsidR="008006A8" w:rsidRPr="00212C73" w:rsidRDefault="008006A8" w:rsidP="00212C73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006A8" w:rsidRPr="00B850AF" w14:paraId="20D3D3FF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3FE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01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00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03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02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05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04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07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06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09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FF9900"/>
          </w:tcPr>
          <w:p w14:paraId="20D3D408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850AF">
              <w:rPr>
                <w:rFonts w:ascii="Arial" w:hAnsi="Arial" w:cs="Arial"/>
                <w:b/>
                <w:sz w:val="20"/>
                <w:szCs w:val="20"/>
              </w:rPr>
              <w:t>Follow-up Action Required:</w:t>
            </w:r>
          </w:p>
        </w:tc>
      </w:tr>
      <w:tr w:rsidR="008006A8" w:rsidRPr="00B850AF" w14:paraId="20D3D40B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0A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0D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0C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0F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0E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11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10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13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12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06A8" w:rsidRPr="00B850AF" w14:paraId="20D3D415" w14:textId="77777777" w:rsidTr="00AB49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10632" w:type="dxa"/>
            <w:gridSpan w:val="2"/>
            <w:shd w:val="clear" w:color="auto" w:fill="auto"/>
          </w:tcPr>
          <w:p w14:paraId="20D3D414" w14:textId="77777777" w:rsidR="008006A8" w:rsidRPr="00B850AF" w:rsidRDefault="008006A8" w:rsidP="00B850A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D3D416" w14:textId="77777777" w:rsidR="00400B58" w:rsidRPr="008006A8" w:rsidRDefault="00400B58">
      <w:pPr>
        <w:rPr>
          <w:rFonts w:ascii="Arial" w:hAnsi="Arial" w:cs="Arial"/>
          <w:sz w:val="20"/>
          <w:szCs w:val="20"/>
        </w:rPr>
      </w:pPr>
    </w:p>
    <w:sectPr w:rsidR="00400B58" w:rsidRPr="008006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D9C23" w14:textId="77777777" w:rsidR="00D52FD2" w:rsidRDefault="00D52FD2">
      <w:r>
        <w:separator/>
      </w:r>
    </w:p>
  </w:endnote>
  <w:endnote w:type="continuationSeparator" w:id="0">
    <w:p w14:paraId="64CB75B8" w14:textId="77777777" w:rsidR="00D52FD2" w:rsidRDefault="00D5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FE329" w14:textId="77777777" w:rsidR="00312530" w:rsidRDefault="00312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3D423" w14:textId="714D214E" w:rsidR="00EF37D9" w:rsidRPr="00F93171" w:rsidRDefault="00EF37D9" w:rsidP="00032A80">
    <w:pPr>
      <w:pStyle w:val="Footer"/>
      <w:tabs>
        <w:tab w:val="clear" w:pos="4320"/>
        <w:tab w:val="left" w:pos="1980"/>
        <w:tab w:val="left" w:pos="4680"/>
      </w:tabs>
      <w:rPr>
        <w:rFonts w:ascii="Arial" w:hAnsi="Arial" w:cs="Arial"/>
        <w:i/>
        <w:sz w:val="18"/>
        <w:szCs w:val="18"/>
      </w:rPr>
    </w:pPr>
    <w:r w:rsidRPr="00F93171">
      <w:rPr>
        <w:rFonts w:ascii="Arial" w:hAnsi="Arial" w:cs="Arial"/>
        <w:i/>
        <w:sz w:val="18"/>
        <w:szCs w:val="18"/>
      </w:rPr>
      <w:t>File:</w:t>
    </w:r>
    <w:r w:rsidRPr="00F93171">
      <w:rPr>
        <w:rFonts w:ascii="Arial" w:hAnsi="Arial" w:cs="Arial"/>
        <w:i/>
        <w:sz w:val="18"/>
        <w:szCs w:val="18"/>
      </w:rPr>
      <w:tab/>
    </w:r>
    <w:r w:rsidR="0080750E">
      <w:rPr>
        <w:rFonts w:ascii="Arial" w:hAnsi="Arial" w:cs="Arial"/>
        <w:i/>
        <w:sz w:val="18"/>
        <w:szCs w:val="18"/>
      </w:rPr>
      <w:t xml:space="preserve">                             </w:t>
    </w:r>
    <w:r w:rsidRPr="00F93171">
      <w:rPr>
        <w:rFonts w:ascii="Arial" w:hAnsi="Arial" w:cs="Arial"/>
        <w:i/>
        <w:sz w:val="18"/>
        <w:szCs w:val="18"/>
      </w:rPr>
      <w:t xml:space="preserve">Rev. </w:t>
    </w:r>
    <w:r w:rsidR="00E7409D">
      <w:rPr>
        <w:rFonts w:ascii="Arial" w:hAnsi="Arial" w:cs="Arial"/>
        <w:i/>
        <w:sz w:val="18"/>
        <w:szCs w:val="18"/>
      </w:rPr>
      <w:t>March 2017</w:t>
    </w:r>
    <w:r w:rsidR="00AB49C1">
      <w:rPr>
        <w:rFonts w:ascii="Arial" w:hAnsi="Arial" w:cs="Arial"/>
        <w:i/>
        <w:sz w:val="18"/>
        <w:szCs w:val="18"/>
      </w:rPr>
      <w:tab/>
    </w:r>
    <w:r w:rsidRPr="00F93171">
      <w:rPr>
        <w:rStyle w:val="PageNumber"/>
        <w:i/>
        <w:sz w:val="18"/>
        <w:szCs w:val="18"/>
      </w:rPr>
      <w:tab/>
    </w:r>
    <w:r w:rsidRPr="00F93171">
      <w:rPr>
        <w:rFonts w:ascii="Arial" w:hAnsi="Arial" w:cs="Arial"/>
        <w:i/>
        <w:sz w:val="18"/>
        <w:szCs w:val="18"/>
      </w:rPr>
      <w:t xml:space="preserve">Page </w:t>
    </w:r>
    <w:r w:rsidRPr="00F93171">
      <w:rPr>
        <w:rFonts w:ascii="Arial" w:hAnsi="Arial" w:cs="Arial"/>
        <w:i/>
        <w:sz w:val="18"/>
        <w:szCs w:val="18"/>
      </w:rPr>
      <w:fldChar w:fldCharType="begin"/>
    </w:r>
    <w:r w:rsidRPr="00F93171">
      <w:rPr>
        <w:rFonts w:ascii="Arial" w:hAnsi="Arial" w:cs="Arial"/>
        <w:i/>
        <w:sz w:val="18"/>
        <w:szCs w:val="18"/>
      </w:rPr>
      <w:instrText xml:space="preserve"> PAGE </w:instrText>
    </w:r>
    <w:r w:rsidRPr="00F93171">
      <w:rPr>
        <w:rFonts w:ascii="Arial" w:hAnsi="Arial" w:cs="Arial"/>
        <w:i/>
        <w:sz w:val="18"/>
        <w:szCs w:val="18"/>
      </w:rPr>
      <w:fldChar w:fldCharType="separate"/>
    </w:r>
    <w:r w:rsidR="00776032">
      <w:rPr>
        <w:rFonts w:ascii="Arial" w:hAnsi="Arial" w:cs="Arial"/>
        <w:i/>
        <w:noProof/>
        <w:sz w:val="18"/>
        <w:szCs w:val="18"/>
      </w:rPr>
      <w:t>1</w:t>
    </w:r>
    <w:r w:rsidRPr="00F93171">
      <w:rPr>
        <w:rFonts w:ascii="Arial" w:hAnsi="Arial" w:cs="Arial"/>
        <w:i/>
        <w:sz w:val="18"/>
        <w:szCs w:val="18"/>
      </w:rPr>
      <w:fldChar w:fldCharType="end"/>
    </w:r>
    <w:r w:rsidRPr="00F93171">
      <w:rPr>
        <w:rFonts w:ascii="Arial" w:hAnsi="Arial" w:cs="Arial"/>
        <w:i/>
        <w:sz w:val="18"/>
        <w:szCs w:val="18"/>
      </w:rPr>
      <w:t xml:space="preserve"> of </w:t>
    </w:r>
    <w:r w:rsidRPr="00F93171">
      <w:rPr>
        <w:rFonts w:ascii="Arial" w:hAnsi="Arial" w:cs="Arial"/>
        <w:i/>
        <w:sz w:val="18"/>
        <w:szCs w:val="18"/>
      </w:rPr>
      <w:fldChar w:fldCharType="begin"/>
    </w:r>
    <w:r w:rsidRPr="00F93171">
      <w:rPr>
        <w:rFonts w:ascii="Arial" w:hAnsi="Arial" w:cs="Arial"/>
        <w:i/>
        <w:sz w:val="18"/>
        <w:szCs w:val="18"/>
      </w:rPr>
      <w:instrText xml:space="preserve"> NUMPAGES </w:instrText>
    </w:r>
    <w:r w:rsidRPr="00F93171">
      <w:rPr>
        <w:rFonts w:ascii="Arial" w:hAnsi="Arial" w:cs="Arial"/>
        <w:i/>
        <w:sz w:val="18"/>
        <w:szCs w:val="18"/>
      </w:rPr>
      <w:fldChar w:fldCharType="separate"/>
    </w:r>
    <w:r w:rsidR="00776032">
      <w:rPr>
        <w:rFonts w:ascii="Arial" w:hAnsi="Arial" w:cs="Arial"/>
        <w:i/>
        <w:noProof/>
        <w:sz w:val="18"/>
        <w:szCs w:val="18"/>
      </w:rPr>
      <w:t>2</w:t>
    </w:r>
    <w:r w:rsidRPr="00F93171">
      <w:rPr>
        <w:rFonts w:ascii="Arial" w:hAnsi="Arial" w:cs="Arial"/>
        <w:i/>
        <w:sz w:val="18"/>
        <w:szCs w:val="18"/>
      </w:rPr>
      <w:fldChar w:fldCharType="end"/>
    </w:r>
  </w:p>
  <w:p w14:paraId="20D3D424" w14:textId="77777777" w:rsidR="00EF37D9" w:rsidRPr="00032A80" w:rsidRDefault="00EF37D9" w:rsidP="00032A80">
    <w:pPr>
      <w:pStyle w:val="Footer"/>
      <w:rPr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D6ED5" w14:textId="77777777" w:rsidR="00312530" w:rsidRDefault="00312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22322" w14:textId="77777777" w:rsidR="00D52FD2" w:rsidRDefault="00D52FD2">
      <w:r>
        <w:separator/>
      </w:r>
    </w:p>
  </w:footnote>
  <w:footnote w:type="continuationSeparator" w:id="0">
    <w:p w14:paraId="21853351" w14:textId="77777777" w:rsidR="00D52FD2" w:rsidRDefault="00D5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C07D2" w14:textId="77777777" w:rsidR="00312530" w:rsidRDefault="00312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3D420" w14:textId="536E6BD4" w:rsidR="00EF37D9" w:rsidRPr="00567EE0" w:rsidRDefault="00AB49C1" w:rsidP="00AB49C1">
    <w:pPr>
      <w:pStyle w:val="Stepbullet3"/>
      <w:numPr>
        <w:ilvl w:val="0"/>
        <w:numId w:val="0"/>
      </w:numPr>
      <w:tabs>
        <w:tab w:val="left" w:pos="1980"/>
      </w:tabs>
      <w:jc w:val="center"/>
      <w:rPr>
        <w:rFonts w:ascii="Arial" w:hAnsi="Arial" w:cs="Arial"/>
        <w:b/>
        <w:sz w:val="28"/>
        <w:szCs w:val="28"/>
      </w:rPr>
    </w:pPr>
    <w:r w:rsidRPr="00AB49C1">
      <w:rPr>
        <w:rFonts w:ascii="Arial" w:hAnsi="Arial" w:cs="Arial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43357" wp14:editId="1327B7DC">
              <wp:simplePos x="0" y="0"/>
              <wp:positionH relativeFrom="column">
                <wp:posOffset>-952500</wp:posOffset>
              </wp:positionH>
              <wp:positionV relativeFrom="paragraph">
                <wp:posOffset>-354330</wp:posOffset>
              </wp:positionV>
              <wp:extent cx="1390650" cy="809625"/>
              <wp:effectExtent l="0" t="0" r="0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0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988C22" w14:textId="7222ADAF" w:rsidR="00AB49C1" w:rsidRDefault="003973CE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376E0D28" wp14:editId="3D8DC20E">
                                <wp:extent cx="1171575" cy="580571"/>
                                <wp:effectExtent l="0" t="0" r="0" b="0"/>
                                <wp:docPr id="1" name="Picture 1" descr="https://spc-bcts.gov.bc.ca/bcts-hq_admin/Word%20Marks/Corporate/Colour%20-%20CORP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spc-bcts.gov.bc.ca/bcts-hq_admin/Word%20Marks/Corporate/Colour%20-%20COR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74583" cy="58206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D433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75pt;margin-top:-27.9pt;width:109.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" stroked="f">
              <v:textbox>
                <w:txbxContent>
                  <w:p w14:paraId="1D988C22" w14:textId="7222ADAF" w:rsidR="00AB49C1" w:rsidRDefault="003973CE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376E0D28" wp14:editId="3D8DC20E">
                          <wp:extent cx="1171575" cy="580571"/>
                          <wp:effectExtent l="0" t="0" r="0" b="0"/>
                          <wp:docPr id="1" name="Picture 1" descr="https://spc-bcts.gov.bc.ca/bcts-hq_admin/Word%20Marks/Corporate/Colour%20-%20CORP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spc-bcts.gov.bc.ca/bcts-hq_admin/Word%20Marks/Corporate/Colour%20-%20COR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4583" cy="5820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F37D9" w:rsidRPr="00567EE0">
      <w:rPr>
        <w:rFonts w:ascii="Arial" w:hAnsi="Arial" w:cs="Arial"/>
        <w:b/>
        <w:sz w:val="28"/>
        <w:szCs w:val="28"/>
      </w:rPr>
      <w:t xml:space="preserve">BCTS </w:t>
    </w:r>
    <w:r w:rsidR="00EF37D9">
      <w:rPr>
        <w:rFonts w:ascii="Arial" w:hAnsi="Arial" w:cs="Arial"/>
        <w:b/>
        <w:sz w:val="28"/>
        <w:szCs w:val="28"/>
      </w:rPr>
      <w:t>Contract</w:t>
    </w:r>
    <w:r w:rsidR="00EF37D9" w:rsidRPr="00567EE0">
      <w:rPr>
        <w:rFonts w:ascii="Arial" w:hAnsi="Arial" w:cs="Arial"/>
        <w:b/>
        <w:sz w:val="28"/>
        <w:szCs w:val="28"/>
      </w:rPr>
      <w:t xml:space="preserve"> Planning Safety</w:t>
    </w:r>
  </w:p>
  <w:p w14:paraId="20D3D421" w14:textId="77777777" w:rsidR="00EF37D9" w:rsidRPr="00567EE0" w:rsidRDefault="00EF37D9" w:rsidP="00D25B98">
    <w:pPr>
      <w:pStyle w:val="Stepbullet3"/>
      <w:numPr>
        <w:ilvl w:val="0"/>
        <w:numId w:val="0"/>
      </w:numPr>
      <w:tabs>
        <w:tab w:val="left" w:pos="1980"/>
      </w:tabs>
      <w:jc w:val="center"/>
      <w:rPr>
        <w:rFonts w:ascii="Arial" w:hAnsi="Arial" w:cs="Arial"/>
        <w:b/>
        <w:sz w:val="28"/>
        <w:szCs w:val="28"/>
      </w:rPr>
    </w:pPr>
    <w:r w:rsidRPr="00567EE0">
      <w:rPr>
        <w:rFonts w:ascii="Arial" w:hAnsi="Arial" w:cs="Arial"/>
        <w:b/>
        <w:sz w:val="28"/>
        <w:szCs w:val="28"/>
      </w:rPr>
      <w:t>Checklist 1</w:t>
    </w:r>
    <w:r>
      <w:rPr>
        <w:rFonts w:ascii="Arial" w:hAnsi="Arial" w:cs="Arial"/>
        <w:b/>
        <w:sz w:val="28"/>
        <w:szCs w:val="28"/>
      </w:rPr>
      <w:t>9</w:t>
    </w:r>
    <w:r w:rsidRPr="00567EE0">
      <w:rPr>
        <w:rFonts w:ascii="Arial" w:hAnsi="Arial" w:cs="Arial"/>
        <w:b/>
        <w:sz w:val="28"/>
        <w:szCs w:val="28"/>
      </w:rPr>
      <w:t>-1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BD1F8" w14:textId="77777777" w:rsidR="00312530" w:rsidRDefault="00312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3D3CBF"/>
    <w:multiLevelType w:val="hybridMultilevel"/>
    <w:tmpl w:val="3BFC8C40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366EA"/>
    <w:multiLevelType w:val="hybridMultilevel"/>
    <w:tmpl w:val="55CE5832"/>
    <w:lvl w:ilvl="0" w:tplc="02409D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A18AB"/>
    <w:multiLevelType w:val="hybridMultilevel"/>
    <w:tmpl w:val="F3DE3C32"/>
    <w:lvl w:ilvl="0" w:tplc="85E4041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D55F9"/>
    <w:multiLevelType w:val="hybridMultilevel"/>
    <w:tmpl w:val="F5823D76"/>
    <w:lvl w:ilvl="0" w:tplc="C9704D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63766"/>
    <w:multiLevelType w:val="hybridMultilevel"/>
    <w:tmpl w:val="B6B27416"/>
    <w:lvl w:ilvl="0" w:tplc="2B78263C">
      <w:start w:val="1"/>
      <w:numFmt w:val="bullet"/>
      <w:pStyle w:val="Stepbullet3"/>
      <w:lvlText w:val=""/>
      <w:lvlJc w:val="left"/>
      <w:pPr>
        <w:tabs>
          <w:tab w:val="num" w:pos="504"/>
        </w:tabs>
        <w:ind w:left="504" w:hanging="288"/>
      </w:pPr>
      <w:rPr>
        <w:rFonts w:ascii="Symbol" w:hAnsi="Symbol" w:hint="default"/>
        <w:b w:val="0"/>
        <w:i w:val="0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677502"/>
    <w:multiLevelType w:val="multilevel"/>
    <w:tmpl w:val="0B2AB2E8"/>
    <w:lvl w:ilvl="0"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405E6"/>
    <w:multiLevelType w:val="hybridMultilevel"/>
    <w:tmpl w:val="0B2AB2E8"/>
    <w:lvl w:ilvl="0" w:tplc="0EB8E5AE"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D4A15"/>
    <w:multiLevelType w:val="hybridMultilevel"/>
    <w:tmpl w:val="B32639AE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25EAB"/>
    <w:multiLevelType w:val="hybridMultilevel"/>
    <w:tmpl w:val="260046C0"/>
    <w:lvl w:ilvl="0" w:tplc="8F2AA0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B58"/>
    <w:rsid w:val="00026B1D"/>
    <w:rsid w:val="00032A80"/>
    <w:rsid w:val="00065309"/>
    <w:rsid w:val="0007368A"/>
    <w:rsid w:val="00075127"/>
    <w:rsid w:val="000C35D3"/>
    <w:rsid w:val="000F0A24"/>
    <w:rsid w:val="00116E7F"/>
    <w:rsid w:val="001D3E0A"/>
    <w:rsid w:val="001D6FC1"/>
    <w:rsid w:val="00212C73"/>
    <w:rsid w:val="002360CE"/>
    <w:rsid w:val="00252974"/>
    <w:rsid w:val="00254386"/>
    <w:rsid w:val="002864FE"/>
    <w:rsid w:val="002F3E47"/>
    <w:rsid w:val="00301251"/>
    <w:rsid w:val="00312530"/>
    <w:rsid w:val="00361C0B"/>
    <w:rsid w:val="003973CE"/>
    <w:rsid w:val="00400B58"/>
    <w:rsid w:val="00435318"/>
    <w:rsid w:val="004507EC"/>
    <w:rsid w:val="00462E5A"/>
    <w:rsid w:val="00475224"/>
    <w:rsid w:val="004806CF"/>
    <w:rsid w:val="004A07EC"/>
    <w:rsid w:val="004B7072"/>
    <w:rsid w:val="004C1747"/>
    <w:rsid w:val="004F55F3"/>
    <w:rsid w:val="00654249"/>
    <w:rsid w:val="00666B9D"/>
    <w:rsid w:val="00701BF1"/>
    <w:rsid w:val="007154CC"/>
    <w:rsid w:val="0076376B"/>
    <w:rsid w:val="00776032"/>
    <w:rsid w:val="008006A8"/>
    <w:rsid w:val="0080750E"/>
    <w:rsid w:val="00811920"/>
    <w:rsid w:val="008250E5"/>
    <w:rsid w:val="008C3D51"/>
    <w:rsid w:val="009E5D56"/>
    <w:rsid w:val="009F5FAC"/>
    <w:rsid w:val="00A62ACA"/>
    <w:rsid w:val="00AB49C1"/>
    <w:rsid w:val="00B267C5"/>
    <w:rsid w:val="00B663EC"/>
    <w:rsid w:val="00B850AF"/>
    <w:rsid w:val="00B97D86"/>
    <w:rsid w:val="00BC0C27"/>
    <w:rsid w:val="00BC74C1"/>
    <w:rsid w:val="00D21C42"/>
    <w:rsid w:val="00D25B98"/>
    <w:rsid w:val="00D52FD2"/>
    <w:rsid w:val="00D54F5B"/>
    <w:rsid w:val="00DB2F17"/>
    <w:rsid w:val="00DD5C41"/>
    <w:rsid w:val="00DD5D38"/>
    <w:rsid w:val="00E7409D"/>
    <w:rsid w:val="00EC3DE3"/>
    <w:rsid w:val="00EF37D9"/>
    <w:rsid w:val="00F070E3"/>
    <w:rsid w:val="00F30FB4"/>
    <w:rsid w:val="00F9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D3D3C0"/>
  <w15:docId w15:val="{ED86D6AF-63F1-417B-BC5B-4AF9C9E9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Elegant">
    <w:name w:val="Table Elegant"/>
    <w:basedOn w:val="TableNormal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epbullet3">
    <w:name w:val="Step bullet 3"/>
    <w:basedOn w:val="Normal"/>
    <w:pPr>
      <w:numPr>
        <w:numId w:val="1"/>
      </w:numPr>
      <w:spacing w:before="60" w:after="60"/>
      <w:contextualSpacing/>
    </w:pPr>
    <w:rPr>
      <w:rFonts w:ascii="Arial Narrow" w:hAnsi="Arial Narrow"/>
      <w:sz w:val="22"/>
      <w:lang w:val="en-US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032A80"/>
  </w:style>
  <w:style w:type="paragraph" w:styleId="ListParagraph">
    <w:name w:val="List Paragraph"/>
    <w:basedOn w:val="Normal"/>
    <w:uiPriority w:val="34"/>
    <w:qFormat/>
    <w:rsid w:val="00AB4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56975931115C42B154129ACF64F69B" ma:contentTypeVersion="10" ma:contentTypeDescription="Create a new document." ma:contentTypeScope="" ma:versionID="c0ad95430d103933a409d5b4fa668e24">
  <xsd:schema xmlns:xsd="http://www.w3.org/2001/XMLSchema" xmlns:xs="http://www.w3.org/2001/XMLSchema" xmlns:p="http://schemas.microsoft.com/office/2006/metadata/properties" xmlns:ns3="40ccca9c-0b7e-4ba6-a758-0e8a1fa03b03" targetNamespace="http://schemas.microsoft.com/office/2006/metadata/properties" ma:root="true" ma:fieldsID="32a3fe94261c5737bb8b2db5ec89b342" ns3:_="">
    <xsd:import namespace="40ccca9c-0b7e-4ba6-a758-0e8a1fa03b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cca9c-0b7e-4ba6-a758-0e8a1fa03b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663CD-325A-4204-8666-B60DAAAE4F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D759E4-EB88-42A5-A626-13F5AEC97F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89CA3-D53A-4019-8310-95DAE9E91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cca9c-0b7e-4ba6-a758-0e8a1fa03b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1Q Checklist 18-1: BCTS Timber Sale Planning Safety</vt:lpstr>
    </vt:vector>
  </TitlesOfParts>
  <Company>Province of British Columbia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1Q Checklist 18-1: BCTS Timber Sale Planning Safety</dc:title>
  <dc:creator>Ken  Matthews</dc:creator>
  <cp:lastModifiedBy>Jacobs, Stacey FLNR:EX</cp:lastModifiedBy>
  <cp:revision>14</cp:revision>
  <cp:lastPrinted>2016-06-27T16:46:00Z</cp:lastPrinted>
  <dcterms:created xsi:type="dcterms:W3CDTF">2021-01-27T18:33:00Z</dcterms:created>
  <dcterms:modified xsi:type="dcterms:W3CDTF">2021-09-16T15:10:00Z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0x0101006256975931115C42B154129ACF64F69B</vt:lpwstr>
  </property>
</Properties>
</file>